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D0" w:rsidRDefault="00A50AC7" w:rsidP="00E22BD0">
      <w:pPr>
        <w:pStyle w:val="Heading2"/>
      </w:pPr>
      <w:bookmarkStart w:id="0" w:name="_GoBack"/>
      <w:bookmarkEnd w:id="0"/>
      <w:r>
        <w:t xml:space="preserve">SECTION 7 </w:t>
      </w:r>
      <w:r w:rsidR="00C86591">
        <w:t>– EQuipment</w:t>
      </w:r>
      <w:r>
        <w:t xml:space="preserve"> RETIREMENT AND REPLACEMENT TABLES</w:t>
      </w:r>
    </w:p>
    <w:p w:rsidR="00E22BD0" w:rsidRDefault="00E22BD0" w:rsidP="00E22BD0"/>
    <w:p w:rsidR="00A50AC7" w:rsidRPr="00955D8A" w:rsidRDefault="00A50AC7" w:rsidP="00E22BD0">
      <w:pPr>
        <w:rPr>
          <w:sz w:val="28"/>
          <w:szCs w:val="28"/>
        </w:rPr>
      </w:pPr>
      <w:r w:rsidRPr="00955D8A">
        <w:rPr>
          <w:sz w:val="28"/>
          <w:szCs w:val="28"/>
        </w:rPr>
        <w:t>Vehicle summary: Complete the following two</w:t>
      </w:r>
      <w:r w:rsidR="00E22BD0" w:rsidRPr="00955D8A">
        <w:rPr>
          <w:sz w:val="28"/>
          <w:szCs w:val="28"/>
        </w:rPr>
        <w:t xml:space="preserve"> (2)</w:t>
      </w:r>
      <w:r w:rsidRPr="00955D8A">
        <w:rPr>
          <w:sz w:val="28"/>
          <w:szCs w:val="28"/>
        </w:rPr>
        <w:t xml:space="preserve"> tables listing vehicles to be retired and new clean fuel technology vehicles that will replace retired vehicles.</w:t>
      </w:r>
    </w:p>
    <w:p w:rsidR="00A50AC7" w:rsidRPr="006B0C0E" w:rsidRDefault="00A50AC7" w:rsidP="00A50AC7">
      <w:pPr>
        <w:rPr>
          <w:rFonts w:cs="Arial"/>
          <w:szCs w:val="24"/>
        </w:rPr>
      </w:pPr>
    </w:p>
    <w:p w:rsidR="00A50AC7" w:rsidRDefault="00A50AC7" w:rsidP="00A50AC7">
      <w:pPr>
        <w:tabs>
          <w:tab w:val="center" w:pos="-1980"/>
        </w:tabs>
        <w:rPr>
          <w:b/>
          <w:caps/>
          <w:sz w:val="28"/>
          <w:szCs w:val="28"/>
        </w:rPr>
      </w:pPr>
      <w:r w:rsidRPr="00ED501A">
        <w:rPr>
          <w:b/>
          <w:caps/>
          <w:sz w:val="28"/>
          <w:szCs w:val="28"/>
        </w:rPr>
        <w:t>Table</w:t>
      </w:r>
      <w:r>
        <w:rPr>
          <w:b/>
          <w:caps/>
          <w:sz w:val="28"/>
          <w:szCs w:val="28"/>
        </w:rPr>
        <w:t xml:space="preserve"> 1 </w:t>
      </w:r>
    </w:p>
    <w:p w:rsidR="00A50AC7" w:rsidRPr="00ED501A" w:rsidRDefault="00A50AC7" w:rsidP="00A50AC7">
      <w:pPr>
        <w:tabs>
          <w:tab w:val="center" w:pos="-1980"/>
        </w:tabs>
        <w:jc w:val="center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18"/>
        <w:gridCol w:w="699"/>
        <w:gridCol w:w="1258"/>
        <w:gridCol w:w="1085"/>
        <w:gridCol w:w="1529"/>
        <w:gridCol w:w="928"/>
        <w:gridCol w:w="1679"/>
        <w:gridCol w:w="2336"/>
        <w:gridCol w:w="1168"/>
        <w:gridCol w:w="901"/>
        <w:gridCol w:w="3335"/>
        <w:gridCol w:w="898"/>
        <w:gridCol w:w="901"/>
        <w:gridCol w:w="969"/>
        <w:gridCol w:w="774"/>
      </w:tblGrid>
      <w:tr w:rsidR="00EE00CE" w:rsidRPr="00A50AC7" w:rsidTr="00EE00CE">
        <w:trPr>
          <w:cantSplit/>
          <w:trHeight w:val="332"/>
        </w:trPr>
        <w:tc>
          <w:tcPr>
            <w:tcW w:w="5000" w:type="pct"/>
            <w:gridSpan w:val="15"/>
            <w:shd w:val="clear" w:color="auto" w:fill="000000" w:themeFill="text1"/>
          </w:tcPr>
          <w:p w:rsidR="00EE00CE" w:rsidRPr="00E22BD0" w:rsidRDefault="00EE00CE" w:rsidP="00E22BD0">
            <w:pPr>
              <w:jc w:val="center"/>
              <w:rPr>
                <w:b/>
              </w:rPr>
            </w:pPr>
            <w:r w:rsidRPr="00EE00CE">
              <w:rPr>
                <w:b/>
                <w:caps/>
                <w:color w:val="FFFFFF" w:themeColor="background1"/>
                <w:sz w:val="28"/>
                <w:szCs w:val="28"/>
              </w:rPr>
              <w:t>Vehicles to be retired</w:t>
            </w:r>
          </w:p>
        </w:tc>
      </w:tr>
      <w:tr w:rsidR="00E22BD0" w:rsidRPr="00A50AC7" w:rsidTr="00E22BD0">
        <w:trPr>
          <w:cantSplit/>
          <w:trHeight w:val="1547"/>
        </w:trPr>
        <w:tc>
          <w:tcPr>
            <w:tcW w:w="85" w:type="pct"/>
          </w:tcPr>
          <w:p w:rsidR="00D86386" w:rsidRPr="00A50AC7" w:rsidRDefault="00D86386" w:rsidP="00E22BD0">
            <w:pPr>
              <w:jc w:val="center"/>
            </w:pPr>
          </w:p>
        </w:tc>
        <w:tc>
          <w:tcPr>
            <w:tcW w:w="186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Model Year</w:t>
            </w:r>
          </w:p>
        </w:tc>
        <w:tc>
          <w:tcPr>
            <w:tcW w:w="335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Make</w:t>
            </w:r>
          </w:p>
        </w:tc>
        <w:tc>
          <w:tcPr>
            <w:tcW w:w="289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Model</w:t>
            </w:r>
          </w:p>
        </w:tc>
        <w:tc>
          <w:tcPr>
            <w:tcW w:w="407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Vehicle</w:t>
            </w:r>
          </w:p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Identification</w:t>
            </w:r>
          </w:p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Number (VIN)</w:t>
            </w:r>
          </w:p>
        </w:tc>
        <w:tc>
          <w:tcPr>
            <w:tcW w:w="247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Gross Vehicle Weight Rating (GVWR)</w:t>
            </w:r>
          </w:p>
        </w:tc>
        <w:tc>
          <w:tcPr>
            <w:tcW w:w="447" w:type="pct"/>
          </w:tcPr>
          <w:p w:rsidR="00D06E92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Weight Class</w:t>
            </w:r>
          </w:p>
          <w:p w:rsidR="00D06E92" w:rsidRPr="00E22BD0" w:rsidRDefault="00D06E92" w:rsidP="00E22BD0">
            <w:pPr>
              <w:jc w:val="center"/>
              <w:rPr>
                <w:b/>
              </w:rPr>
            </w:pPr>
          </w:p>
          <w:p w:rsidR="00D86386" w:rsidRPr="00E22BD0" w:rsidRDefault="00D86386" w:rsidP="00E22BD0">
            <w:pPr>
              <w:jc w:val="center"/>
            </w:pPr>
            <w:r w:rsidRPr="00E22BD0">
              <w:t>(see Appendix B in Solicitation &amp; Guidelines Book)</w:t>
            </w:r>
          </w:p>
        </w:tc>
        <w:tc>
          <w:tcPr>
            <w:tcW w:w="622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Engine Mfg. &amp; Displacement</w:t>
            </w:r>
          </w:p>
          <w:p w:rsidR="00BD3D77" w:rsidRPr="00E22BD0" w:rsidRDefault="00BD3D77" w:rsidP="00E22BD0">
            <w:pPr>
              <w:jc w:val="center"/>
              <w:rPr>
                <w:b/>
              </w:rPr>
            </w:pPr>
          </w:p>
          <w:p w:rsidR="00D86386" w:rsidRPr="00E22BD0" w:rsidRDefault="00D86386" w:rsidP="00E22BD0">
            <w:pPr>
              <w:jc w:val="center"/>
            </w:pPr>
            <w:r w:rsidRPr="00E22BD0">
              <w:t xml:space="preserve">(Ex.: </w:t>
            </w:r>
            <w:proofErr w:type="spellStart"/>
            <w:r w:rsidRPr="00E22BD0">
              <w:t>Internat’l</w:t>
            </w:r>
            <w:proofErr w:type="spellEnd"/>
            <w:r w:rsidRPr="00E22BD0">
              <w:t>. DT466;  Cummins ISB 6.7L;</w:t>
            </w:r>
          </w:p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t>GM 3.95L; Ford 4.6L, etc.)</w:t>
            </w:r>
          </w:p>
        </w:tc>
        <w:tc>
          <w:tcPr>
            <w:tcW w:w="311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Fuel Type</w:t>
            </w:r>
          </w:p>
          <w:p w:rsidR="00D06E92" w:rsidRPr="00E22BD0" w:rsidRDefault="00D06E92" w:rsidP="00E22BD0">
            <w:pPr>
              <w:jc w:val="center"/>
              <w:rPr>
                <w:b/>
              </w:rPr>
            </w:pPr>
          </w:p>
          <w:p w:rsidR="00D86386" w:rsidRPr="00E22BD0" w:rsidRDefault="00D06E92" w:rsidP="00E22BD0">
            <w:pPr>
              <w:jc w:val="center"/>
            </w:pPr>
            <w:r w:rsidRPr="00E22BD0">
              <w:t>(</w:t>
            </w:r>
            <w:r w:rsidR="00D86386" w:rsidRPr="00E22BD0">
              <w:t>Diesel or Gasoline</w:t>
            </w:r>
            <w:r w:rsidRPr="00E22BD0">
              <w:t>)</w:t>
            </w:r>
          </w:p>
        </w:tc>
        <w:tc>
          <w:tcPr>
            <w:tcW w:w="240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Is this vehicle in current use?</w:t>
            </w:r>
          </w:p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Y/N</w:t>
            </w:r>
          </w:p>
        </w:tc>
        <w:tc>
          <w:tcPr>
            <w:tcW w:w="888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For what purpose is the vehicle currently used?</w:t>
            </w:r>
          </w:p>
        </w:tc>
        <w:tc>
          <w:tcPr>
            <w:tcW w:w="239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Miles driven</w:t>
            </w:r>
            <w:r w:rsidR="00BD3D77" w:rsidRPr="00E22BD0">
              <w:rPr>
                <w:b/>
              </w:rPr>
              <w:t xml:space="preserve"> per </w:t>
            </w:r>
            <w:r w:rsidRPr="00E22BD0">
              <w:rPr>
                <w:b/>
              </w:rPr>
              <w:t>day</w:t>
            </w:r>
          </w:p>
        </w:tc>
        <w:tc>
          <w:tcPr>
            <w:tcW w:w="240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# of days driven</w:t>
            </w:r>
            <w:r w:rsidR="00BD3D77" w:rsidRPr="00E22BD0">
              <w:rPr>
                <w:b/>
              </w:rPr>
              <w:t xml:space="preserve"> per </w:t>
            </w:r>
            <w:r w:rsidRPr="00E22BD0">
              <w:rPr>
                <w:b/>
              </w:rPr>
              <w:t>week</w:t>
            </w:r>
          </w:p>
        </w:tc>
        <w:tc>
          <w:tcPr>
            <w:tcW w:w="258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Total vehicle mileage</w:t>
            </w:r>
          </w:p>
        </w:tc>
        <w:tc>
          <w:tcPr>
            <w:tcW w:w="205" w:type="pct"/>
          </w:tcPr>
          <w:p w:rsidR="00D86386" w:rsidRPr="00E22BD0" w:rsidRDefault="00D86386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Annual Fuel Use</w:t>
            </w:r>
          </w:p>
          <w:p w:rsidR="00D86386" w:rsidRPr="00E22BD0" w:rsidRDefault="00D86386" w:rsidP="00E22BD0">
            <w:pPr>
              <w:jc w:val="center"/>
              <w:rPr>
                <w:b/>
                <w:highlight w:val="cyan"/>
              </w:rPr>
            </w:pPr>
            <w:r w:rsidRPr="00E22BD0">
              <w:rPr>
                <w:b/>
              </w:rPr>
              <w:t>(</w:t>
            </w:r>
            <w:proofErr w:type="gramStart"/>
            <w:r w:rsidRPr="00E22BD0">
              <w:rPr>
                <w:b/>
              </w:rPr>
              <w:t>gal</w:t>
            </w:r>
            <w:proofErr w:type="gramEnd"/>
            <w:r w:rsidRPr="00E22BD0">
              <w:rPr>
                <w:b/>
              </w:rPr>
              <w:t>.)</w:t>
            </w: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1.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2.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3.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4.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5.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6.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7.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8.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9.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  <w:tr w:rsidR="00E22BD0" w:rsidRPr="00A50AC7" w:rsidTr="00E22BD0">
        <w:trPr>
          <w:cantSplit/>
          <w:trHeight w:val="648"/>
        </w:trPr>
        <w:tc>
          <w:tcPr>
            <w:tcW w:w="85" w:type="pct"/>
          </w:tcPr>
          <w:p w:rsidR="00D86386" w:rsidRPr="00D900D6" w:rsidRDefault="00D900D6" w:rsidP="00E22BD0">
            <w:r>
              <w:t>10.</w:t>
            </w:r>
          </w:p>
        </w:tc>
        <w:tc>
          <w:tcPr>
            <w:tcW w:w="186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35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8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0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447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311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88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39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40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58" w:type="pct"/>
          </w:tcPr>
          <w:p w:rsidR="00D86386" w:rsidRPr="00E22BD0" w:rsidRDefault="00D86386" w:rsidP="00E22BD0">
            <w:pPr>
              <w:rPr>
                <w:rFonts w:asciiTheme="minorHAnsi" w:hAnsiTheme="minorHAnsi"/>
              </w:rPr>
            </w:pPr>
          </w:p>
        </w:tc>
        <w:tc>
          <w:tcPr>
            <w:tcW w:w="205" w:type="pct"/>
          </w:tcPr>
          <w:p w:rsidR="00D86386" w:rsidRPr="00E22BD0" w:rsidRDefault="00D86386" w:rsidP="00E22BD0">
            <w:pPr>
              <w:rPr>
                <w:rFonts w:asciiTheme="minorHAnsi" w:hAnsiTheme="minorHAnsi"/>
                <w:highlight w:val="cyan"/>
              </w:rPr>
            </w:pPr>
          </w:p>
        </w:tc>
      </w:tr>
    </w:tbl>
    <w:p w:rsidR="00D900D6" w:rsidRDefault="00D900D6">
      <w:pPr>
        <w:rPr>
          <w:b/>
          <w:caps/>
          <w:sz w:val="28"/>
          <w:szCs w:val="24"/>
        </w:rPr>
      </w:pPr>
    </w:p>
    <w:p w:rsidR="00D900D6" w:rsidRDefault="00D900D6">
      <w:pPr>
        <w:rPr>
          <w:b/>
          <w:caps/>
          <w:sz w:val="28"/>
          <w:szCs w:val="24"/>
        </w:rPr>
      </w:pPr>
    </w:p>
    <w:p w:rsidR="00D900D6" w:rsidRDefault="00D900D6" w:rsidP="00D900D6">
      <w:pPr>
        <w:tabs>
          <w:tab w:val="center" w:pos="-1980"/>
        </w:tabs>
        <w:rPr>
          <w:b/>
          <w:caps/>
          <w:sz w:val="28"/>
          <w:szCs w:val="28"/>
        </w:rPr>
      </w:pPr>
      <w:r w:rsidRPr="00ED501A">
        <w:rPr>
          <w:b/>
          <w:caps/>
          <w:sz w:val="28"/>
          <w:szCs w:val="28"/>
        </w:rPr>
        <w:t>Table</w:t>
      </w:r>
      <w:r>
        <w:rPr>
          <w:b/>
          <w:caps/>
          <w:sz w:val="28"/>
          <w:szCs w:val="28"/>
        </w:rPr>
        <w:t xml:space="preserve"> 2 </w:t>
      </w:r>
    </w:p>
    <w:p w:rsidR="00E22BD0" w:rsidRDefault="00E22BD0" w:rsidP="00D900D6">
      <w:pPr>
        <w:tabs>
          <w:tab w:val="center" w:pos="-1980"/>
        </w:tabs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23"/>
        <w:gridCol w:w="699"/>
        <w:gridCol w:w="1254"/>
        <w:gridCol w:w="1082"/>
        <w:gridCol w:w="980"/>
        <w:gridCol w:w="1431"/>
        <w:gridCol w:w="2159"/>
        <w:gridCol w:w="1878"/>
        <w:gridCol w:w="1160"/>
        <w:gridCol w:w="2340"/>
        <w:gridCol w:w="1889"/>
        <w:gridCol w:w="894"/>
        <w:gridCol w:w="988"/>
        <w:gridCol w:w="1701"/>
      </w:tblGrid>
      <w:tr w:rsidR="00EE00CE" w:rsidRPr="00A50AC7" w:rsidTr="00EE00CE">
        <w:trPr>
          <w:cantSplit/>
          <w:trHeight w:val="332"/>
        </w:trPr>
        <w:tc>
          <w:tcPr>
            <w:tcW w:w="5000" w:type="pct"/>
            <w:gridSpan w:val="14"/>
            <w:shd w:val="clear" w:color="auto" w:fill="000000" w:themeFill="text1"/>
          </w:tcPr>
          <w:p w:rsidR="00EE00CE" w:rsidRPr="00E22BD0" w:rsidRDefault="00EE00CE" w:rsidP="00E22BD0">
            <w:pPr>
              <w:jc w:val="center"/>
              <w:rPr>
                <w:b/>
              </w:rPr>
            </w:pPr>
            <w:r w:rsidRPr="00EE00CE">
              <w:rPr>
                <w:b/>
                <w:caps/>
                <w:color w:val="FFFFFF" w:themeColor="background1"/>
                <w:sz w:val="28"/>
                <w:szCs w:val="28"/>
              </w:rPr>
              <w:t>CLEAN FUEL TECHNOLOGY Vehicles to be PURCHASED</w:t>
            </w:r>
          </w:p>
        </w:tc>
      </w:tr>
      <w:tr w:rsidR="00803388" w:rsidRPr="00A50AC7" w:rsidTr="00EE00CE">
        <w:trPr>
          <w:cantSplit/>
          <w:trHeight w:val="1547"/>
        </w:trPr>
        <w:tc>
          <w:tcPr>
            <w:tcW w:w="86" w:type="pct"/>
          </w:tcPr>
          <w:p w:rsidR="00D06E92" w:rsidRPr="00D900D6" w:rsidRDefault="00D06E92" w:rsidP="00E22BD0"/>
        </w:tc>
        <w:tc>
          <w:tcPr>
            <w:tcW w:w="186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Model Year</w:t>
            </w:r>
          </w:p>
        </w:tc>
        <w:tc>
          <w:tcPr>
            <w:tcW w:w="334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Make</w:t>
            </w:r>
          </w:p>
        </w:tc>
        <w:tc>
          <w:tcPr>
            <w:tcW w:w="288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Model</w:t>
            </w:r>
          </w:p>
        </w:tc>
        <w:tc>
          <w:tcPr>
            <w:tcW w:w="261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Gross Vehicle Weight Rating (GVWR)</w:t>
            </w:r>
          </w:p>
        </w:tc>
        <w:tc>
          <w:tcPr>
            <w:tcW w:w="381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 xml:space="preserve">Weight Class </w:t>
            </w:r>
            <w:r w:rsidRPr="00E22BD0">
              <w:t>(see Appendix B in Solicitation &amp; Guidelines Book)</w:t>
            </w:r>
          </w:p>
        </w:tc>
        <w:tc>
          <w:tcPr>
            <w:tcW w:w="575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Engine Mfg. &amp; Displacement</w:t>
            </w:r>
          </w:p>
          <w:p w:rsidR="00D06E92" w:rsidRPr="00E22BD0" w:rsidRDefault="00D06E92" w:rsidP="00E22BD0">
            <w:pPr>
              <w:jc w:val="center"/>
              <w:rPr>
                <w:b/>
              </w:rPr>
            </w:pPr>
          </w:p>
          <w:p w:rsidR="00D06E92" w:rsidRPr="00E22BD0" w:rsidRDefault="00D06E92" w:rsidP="00E22BD0">
            <w:pPr>
              <w:jc w:val="center"/>
            </w:pPr>
            <w:r w:rsidRPr="00E22BD0">
              <w:t>(Ex.: Cummins ISX12 G; GM l.0L; Ford 6.2L, etc.)</w:t>
            </w:r>
          </w:p>
        </w:tc>
        <w:tc>
          <w:tcPr>
            <w:tcW w:w="500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Fuel Type</w:t>
            </w:r>
          </w:p>
          <w:p w:rsidR="00D06E92" w:rsidRPr="00E22BD0" w:rsidRDefault="00D06E92" w:rsidP="00E22BD0">
            <w:pPr>
              <w:jc w:val="center"/>
            </w:pPr>
            <w:r w:rsidRPr="00E22BD0">
              <w:t>(CNG, LPG, Gasoline or Diesel Hybrid, Battery Electric Vehicle, Plug-in Hybrid)</w:t>
            </w:r>
          </w:p>
        </w:tc>
        <w:tc>
          <w:tcPr>
            <w:tcW w:w="309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 xml:space="preserve">EPA estimated MPG </w:t>
            </w:r>
            <w:r w:rsidRPr="00E22BD0">
              <w:t>(or expected MPG if not EPA rated)</w:t>
            </w:r>
          </w:p>
        </w:tc>
        <w:tc>
          <w:tcPr>
            <w:tcW w:w="623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For what purpose will this vehicle be used?</w:t>
            </w:r>
          </w:p>
        </w:tc>
        <w:tc>
          <w:tcPr>
            <w:tcW w:w="503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Miles vehicle will be driven per day</w:t>
            </w:r>
          </w:p>
        </w:tc>
        <w:tc>
          <w:tcPr>
            <w:tcW w:w="238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# of days per week vehicle will be driven</w:t>
            </w:r>
          </w:p>
        </w:tc>
        <w:tc>
          <w:tcPr>
            <w:tcW w:w="263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Anticipated Annual Mileage</w:t>
            </w:r>
          </w:p>
        </w:tc>
        <w:tc>
          <w:tcPr>
            <w:tcW w:w="453" w:type="pct"/>
          </w:tcPr>
          <w:p w:rsidR="00D06E92" w:rsidRPr="00E22BD0" w:rsidRDefault="00D06E92" w:rsidP="00E22BD0">
            <w:pPr>
              <w:jc w:val="center"/>
              <w:rPr>
                <w:b/>
              </w:rPr>
            </w:pPr>
            <w:r w:rsidRPr="00E22BD0">
              <w:rPr>
                <w:b/>
              </w:rPr>
              <w:t>Name of Clean Fuel Technology Manufacturer</w:t>
            </w:r>
          </w:p>
          <w:p w:rsidR="00D06E92" w:rsidRPr="00E22BD0" w:rsidRDefault="00880553" w:rsidP="00E22BD0">
            <w:pPr>
              <w:jc w:val="center"/>
            </w:pPr>
            <w:r w:rsidRPr="00E22BD0">
              <w:t>(</w:t>
            </w:r>
            <w:r w:rsidR="00D06E92" w:rsidRPr="00E22BD0">
              <w:t>*Must be EPA and/or CARB certified Small Volume Manufact</w:t>
            </w:r>
            <w:r w:rsidRPr="00E22BD0">
              <w:t>urer or Original Equipment Manufacturer)</w:t>
            </w:r>
          </w:p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1.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  <w:tcBorders>
              <w:bottom w:val="single" w:sz="4" w:space="0" w:color="auto"/>
            </w:tcBorders>
          </w:tcPr>
          <w:p w:rsidR="00D06E92" w:rsidRPr="00E22BD0" w:rsidRDefault="00D06E92" w:rsidP="00E22BD0">
            <w:r w:rsidRPr="00E22BD0">
              <w:t>2.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3.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4.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5.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6.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7.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8.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9.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  <w:tr w:rsidR="00803388" w:rsidRPr="00E22BD0" w:rsidTr="00EE00CE">
        <w:trPr>
          <w:cantSplit/>
          <w:trHeight w:val="648"/>
        </w:trPr>
        <w:tc>
          <w:tcPr>
            <w:tcW w:w="86" w:type="pct"/>
          </w:tcPr>
          <w:p w:rsidR="00D06E92" w:rsidRPr="00E22BD0" w:rsidRDefault="00D06E92" w:rsidP="00E22BD0">
            <w:r w:rsidRPr="00E22BD0">
              <w:t>10.</w:t>
            </w:r>
          </w:p>
        </w:tc>
        <w:tc>
          <w:tcPr>
            <w:tcW w:w="186" w:type="pct"/>
          </w:tcPr>
          <w:p w:rsidR="00D06E92" w:rsidRPr="00E22BD0" w:rsidRDefault="00D06E92" w:rsidP="00E22BD0"/>
        </w:tc>
        <w:tc>
          <w:tcPr>
            <w:tcW w:w="334" w:type="pct"/>
          </w:tcPr>
          <w:p w:rsidR="00D06E92" w:rsidRPr="00E22BD0" w:rsidRDefault="00D06E92" w:rsidP="00E22BD0"/>
        </w:tc>
        <w:tc>
          <w:tcPr>
            <w:tcW w:w="288" w:type="pct"/>
          </w:tcPr>
          <w:p w:rsidR="00D06E92" w:rsidRPr="00E22BD0" w:rsidRDefault="00D06E92" w:rsidP="00E22BD0"/>
        </w:tc>
        <w:tc>
          <w:tcPr>
            <w:tcW w:w="261" w:type="pct"/>
          </w:tcPr>
          <w:p w:rsidR="00D06E92" w:rsidRPr="00E22BD0" w:rsidRDefault="00D06E92" w:rsidP="00E22BD0"/>
        </w:tc>
        <w:tc>
          <w:tcPr>
            <w:tcW w:w="381" w:type="pct"/>
          </w:tcPr>
          <w:p w:rsidR="00D06E92" w:rsidRPr="00E22BD0" w:rsidRDefault="00D06E92" w:rsidP="00E22BD0"/>
        </w:tc>
        <w:tc>
          <w:tcPr>
            <w:tcW w:w="575" w:type="pct"/>
          </w:tcPr>
          <w:p w:rsidR="00D06E92" w:rsidRPr="00E22BD0" w:rsidRDefault="00D06E92" w:rsidP="00E22BD0"/>
        </w:tc>
        <w:tc>
          <w:tcPr>
            <w:tcW w:w="500" w:type="pct"/>
          </w:tcPr>
          <w:p w:rsidR="00D06E92" w:rsidRPr="00E22BD0" w:rsidRDefault="00D06E92" w:rsidP="00E22BD0"/>
        </w:tc>
        <w:tc>
          <w:tcPr>
            <w:tcW w:w="309" w:type="pct"/>
          </w:tcPr>
          <w:p w:rsidR="00D06E92" w:rsidRPr="00E22BD0" w:rsidRDefault="00D06E92" w:rsidP="00E22BD0"/>
        </w:tc>
        <w:tc>
          <w:tcPr>
            <w:tcW w:w="623" w:type="pct"/>
          </w:tcPr>
          <w:p w:rsidR="00D06E92" w:rsidRPr="00E22BD0" w:rsidRDefault="00D06E92" w:rsidP="00E22BD0"/>
        </w:tc>
        <w:tc>
          <w:tcPr>
            <w:tcW w:w="503" w:type="pct"/>
          </w:tcPr>
          <w:p w:rsidR="00D06E92" w:rsidRPr="00E22BD0" w:rsidRDefault="00D06E92" w:rsidP="00E22BD0"/>
        </w:tc>
        <w:tc>
          <w:tcPr>
            <w:tcW w:w="238" w:type="pct"/>
          </w:tcPr>
          <w:p w:rsidR="00D06E92" w:rsidRPr="00E22BD0" w:rsidRDefault="00D06E92" w:rsidP="00E22BD0"/>
        </w:tc>
        <w:tc>
          <w:tcPr>
            <w:tcW w:w="263" w:type="pct"/>
          </w:tcPr>
          <w:p w:rsidR="00D06E92" w:rsidRPr="00E22BD0" w:rsidRDefault="00D06E92" w:rsidP="00E22BD0"/>
        </w:tc>
        <w:tc>
          <w:tcPr>
            <w:tcW w:w="453" w:type="pct"/>
          </w:tcPr>
          <w:p w:rsidR="00D06E92" w:rsidRPr="00E22BD0" w:rsidRDefault="00D06E92" w:rsidP="00E22BD0"/>
        </w:tc>
      </w:tr>
    </w:tbl>
    <w:p w:rsidR="00A50AC7" w:rsidRPr="00E22BD0" w:rsidRDefault="00A50AC7" w:rsidP="00E22BD0"/>
    <w:sectPr w:rsidR="00A50AC7" w:rsidRPr="00E22BD0" w:rsidSect="00D86386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D9D"/>
    <w:multiLevelType w:val="hybridMultilevel"/>
    <w:tmpl w:val="A300A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14F30"/>
    <w:multiLevelType w:val="hybridMultilevel"/>
    <w:tmpl w:val="6D42DC34"/>
    <w:lvl w:ilvl="0" w:tplc="27E62A6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74B6D"/>
    <w:multiLevelType w:val="hybridMultilevel"/>
    <w:tmpl w:val="A300A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C258C"/>
    <w:multiLevelType w:val="hybridMultilevel"/>
    <w:tmpl w:val="62803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714FB"/>
    <w:multiLevelType w:val="hybridMultilevel"/>
    <w:tmpl w:val="DDB64858"/>
    <w:lvl w:ilvl="0" w:tplc="7ED2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C7"/>
    <w:rsid w:val="0065198C"/>
    <w:rsid w:val="007B28FA"/>
    <w:rsid w:val="00803388"/>
    <w:rsid w:val="00880553"/>
    <w:rsid w:val="00955D8A"/>
    <w:rsid w:val="009C132F"/>
    <w:rsid w:val="00A50AC7"/>
    <w:rsid w:val="00AD7733"/>
    <w:rsid w:val="00B01AC2"/>
    <w:rsid w:val="00BD3D77"/>
    <w:rsid w:val="00C86591"/>
    <w:rsid w:val="00D06E92"/>
    <w:rsid w:val="00D82A32"/>
    <w:rsid w:val="00D86386"/>
    <w:rsid w:val="00D900D6"/>
    <w:rsid w:val="00E22BD0"/>
    <w:rsid w:val="00EE00CE"/>
    <w:rsid w:val="00FA443F"/>
    <w:rsid w:val="00FA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BD0"/>
    <w:pPr>
      <w:widowControl w:val="0"/>
      <w:spacing w:after="0" w:line="240" w:lineRule="auto"/>
    </w:pPr>
    <w:rPr>
      <w:rFonts w:ascii="Calibri" w:hAnsi="Calibri" w:cs="Times New Roman"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65198C"/>
    <w:pPr>
      <w:keepNext/>
      <w:tabs>
        <w:tab w:val="center" w:pos="4680"/>
      </w:tabs>
      <w:outlineLvl w:val="1"/>
    </w:pPr>
    <w:rPr>
      <w:b/>
      <w:caps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Release">
    <w:name w:val="News Release"/>
    <w:basedOn w:val="Normal"/>
    <w:link w:val="NewsReleaseChar"/>
    <w:qFormat/>
    <w:rsid w:val="00D82A32"/>
    <w:pPr>
      <w:spacing w:before="120" w:line="300" w:lineRule="auto"/>
    </w:pPr>
  </w:style>
  <w:style w:type="character" w:customStyle="1" w:styleId="NewsReleaseChar">
    <w:name w:val="News Release Char"/>
    <w:basedOn w:val="DefaultParagraphFont"/>
    <w:link w:val="NewsRelease"/>
    <w:rsid w:val="00D82A32"/>
    <w:rPr>
      <w:sz w:val="24"/>
    </w:rPr>
  </w:style>
  <w:style w:type="character" w:customStyle="1" w:styleId="Heading2Char">
    <w:name w:val="Heading 2 Char"/>
    <w:basedOn w:val="DefaultParagraphFont"/>
    <w:link w:val="Heading2"/>
    <w:rsid w:val="0065198C"/>
    <w:rPr>
      <w:rFonts w:ascii="Calibri" w:hAnsi="Calibri" w:cs="Times New Roman"/>
      <w:b/>
      <w:caps/>
      <w:snapToGrid w:val="0"/>
      <w:color w:val="1F497D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A50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BD0"/>
    <w:pPr>
      <w:widowControl w:val="0"/>
      <w:spacing w:after="0" w:line="240" w:lineRule="auto"/>
    </w:pPr>
    <w:rPr>
      <w:rFonts w:ascii="Calibri" w:hAnsi="Calibri" w:cs="Times New Roman"/>
      <w:snapToGrid w:val="0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65198C"/>
    <w:pPr>
      <w:keepNext/>
      <w:tabs>
        <w:tab w:val="center" w:pos="4680"/>
      </w:tabs>
      <w:outlineLvl w:val="1"/>
    </w:pPr>
    <w:rPr>
      <w:b/>
      <w:caps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Release">
    <w:name w:val="News Release"/>
    <w:basedOn w:val="Normal"/>
    <w:link w:val="NewsReleaseChar"/>
    <w:qFormat/>
    <w:rsid w:val="00D82A32"/>
    <w:pPr>
      <w:spacing w:before="120" w:line="300" w:lineRule="auto"/>
    </w:pPr>
  </w:style>
  <w:style w:type="character" w:customStyle="1" w:styleId="NewsReleaseChar">
    <w:name w:val="News Release Char"/>
    <w:basedOn w:val="DefaultParagraphFont"/>
    <w:link w:val="NewsRelease"/>
    <w:rsid w:val="00D82A32"/>
    <w:rPr>
      <w:sz w:val="24"/>
    </w:rPr>
  </w:style>
  <w:style w:type="character" w:customStyle="1" w:styleId="Heading2Char">
    <w:name w:val="Heading 2 Char"/>
    <w:basedOn w:val="DefaultParagraphFont"/>
    <w:link w:val="Heading2"/>
    <w:rsid w:val="0065198C"/>
    <w:rPr>
      <w:rFonts w:ascii="Calibri" w:hAnsi="Calibri" w:cs="Times New Roman"/>
      <w:b/>
      <w:caps/>
      <w:snapToGrid w:val="0"/>
      <w:color w:val="1F497D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A5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SECTION 7 - EQUIPMENT RETIREMENT AND REPLACEMENT TABLES</vt:lpstr>
    </vt:vector>
  </TitlesOfParts>
  <Company>HP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Anderson</dc:creator>
  <cp:lastModifiedBy>Yvonne Anderson</cp:lastModifiedBy>
  <cp:revision>4</cp:revision>
  <dcterms:created xsi:type="dcterms:W3CDTF">2014-06-24T16:13:00Z</dcterms:created>
  <dcterms:modified xsi:type="dcterms:W3CDTF">2014-06-24T17:58:00Z</dcterms:modified>
</cp:coreProperties>
</file>